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5C" w:rsidRDefault="004E155C" w:rsidP="004E155C">
      <w:pPr>
        <w:pStyle w:val="a6"/>
        <w:ind w:left="426"/>
        <w:rPr>
          <w:rFonts w:ascii="Times New Roman" w:eastAsia="Arial" w:hAnsi="Times New Roman" w:cs="Times New Roman"/>
          <w:b/>
          <w:color w:val="231F20"/>
          <w:sz w:val="21"/>
        </w:rPr>
      </w:pPr>
      <w:r>
        <w:rPr>
          <w:rFonts w:ascii="Times New Roman" w:eastAsia="Arial" w:hAnsi="Times New Roman" w:cs="Times New Roman"/>
          <w:b/>
          <w:color w:val="231F20"/>
          <w:sz w:val="21"/>
        </w:rPr>
        <w:t xml:space="preserve">ПРОГРАММА </w:t>
      </w:r>
      <w:r w:rsidR="007D49C9">
        <w:rPr>
          <w:rFonts w:ascii="Times New Roman" w:eastAsia="Arial" w:hAnsi="Times New Roman" w:cs="Times New Roman"/>
          <w:b/>
          <w:color w:val="231F20"/>
          <w:sz w:val="21"/>
        </w:rPr>
        <w:t xml:space="preserve">краткосрочного </w:t>
      </w:r>
      <w:r>
        <w:rPr>
          <w:rFonts w:ascii="Times New Roman" w:eastAsia="Arial" w:hAnsi="Times New Roman" w:cs="Times New Roman"/>
          <w:b/>
          <w:color w:val="231F20"/>
          <w:sz w:val="21"/>
        </w:rPr>
        <w:t>элективного курса «История в лицах»</w:t>
      </w:r>
    </w:p>
    <w:p w:rsidR="007D49C9" w:rsidRPr="007D49C9" w:rsidRDefault="007D49C9" w:rsidP="004E155C">
      <w:pPr>
        <w:pStyle w:val="a6"/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7D49C9">
        <w:rPr>
          <w:rFonts w:ascii="Times New Roman" w:eastAsia="Arial" w:hAnsi="Times New Roman" w:cs="Times New Roman"/>
          <w:color w:val="231F20"/>
          <w:sz w:val="21"/>
        </w:rPr>
        <w:t>На основе авторской  программы</w:t>
      </w:r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spellStart"/>
      <w:r w:rsidRPr="007D49C9">
        <w:rPr>
          <w:rFonts w:ascii="Times New Roman" w:eastAsia="Arial" w:hAnsi="Times New Roman" w:cs="Times New Roman"/>
          <w:color w:val="231F20"/>
          <w:sz w:val="21"/>
        </w:rPr>
        <w:t>Н.И.Чеботаревой</w:t>
      </w:r>
      <w:proofErr w:type="spellEnd"/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</w:t>
      </w:r>
    </w:p>
    <w:p w:rsidR="007D49C9" w:rsidRPr="007D49C9" w:rsidRDefault="007D49C9" w:rsidP="004E155C">
      <w:pPr>
        <w:pStyle w:val="a6"/>
        <w:ind w:left="426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7D49C9">
        <w:rPr>
          <w:rFonts w:ascii="Times New Roman" w:eastAsia="Arial" w:hAnsi="Times New Roman" w:cs="Times New Roman"/>
          <w:color w:val="231F20"/>
          <w:sz w:val="21"/>
        </w:rPr>
        <w:t>(«</w:t>
      </w:r>
      <w:r w:rsidRPr="007D49C9">
        <w:rPr>
          <w:rFonts w:ascii="Times New Roman" w:eastAsia="Arial" w:hAnsi="Times New Roman" w:cs="Times New Roman"/>
          <w:color w:val="231F20"/>
          <w:sz w:val="21"/>
        </w:rPr>
        <w:t>Сборник программ.</w:t>
      </w:r>
      <w:proofErr w:type="gramEnd"/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Элективные курсы</w:t>
      </w:r>
      <w:r w:rsidRPr="007D49C9">
        <w:rPr>
          <w:rFonts w:ascii="Times New Roman" w:eastAsia="Arial" w:hAnsi="Times New Roman" w:cs="Times New Roman"/>
          <w:color w:val="231F20"/>
          <w:sz w:val="21"/>
        </w:rPr>
        <w:t>»</w:t>
      </w:r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Волгоград. </w:t>
      </w:r>
      <w:r w:rsidRPr="007D49C9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proofErr w:type="gramStart"/>
      <w:r w:rsidRPr="007D49C9">
        <w:rPr>
          <w:rFonts w:ascii="Times New Roman" w:eastAsia="Arial" w:hAnsi="Times New Roman" w:cs="Times New Roman"/>
          <w:color w:val="231F20"/>
          <w:sz w:val="21"/>
        </w:rPr>
        <w:t>Учитель, 2015г</w:t>
      </w:r>
      <w:r w:rsidRPr="007D49C9">
        <w:rPr>
          <w:rFonts w:ascii="Times New Roman" w:eastAsia="Arial" w:hAnsi="Times New Roman" w:cs="Times New Roman"/>
          <w:color w:val="231F20"/>
          <w:sz w:val="21"/>
        </w:rPr>
        <w:t>)</w:t>
      </w:r>
      <w:proofErr w:type="gramEnd"/>
    </w:p>
    <w:p w:rsidR="007D49C9" w:rsidRPr="007D49C9" w:rsidRDefault="007D49C9" w:rsidP="004E155C">
      <w:pPr>
        <w:pStyle w:val="a6"/>
        <w:ind w:left="426"/>
        <w:rPr>
          <w:rFonts w:ascii="Times New Roman" w:eastAsia="Arial" w:hAnsi="Times New Roman" w:cs="Times New Roman"/>
          <w:color w:val="231F20"/>
          <w:sz w:val="21"/>
        </w:rPr>
      </w:pPr>
    </w:p>
    <w:p w:rsidR="007D2691" w:rsidRPr="004E155C" w:rsidRDefault="007D2691" w:rsidP="004E155C">
      <w:pPr>
        <w:pStyle w:val="a6"/>
        <w:ind w:left="426"/>
        <w:rPr>
          <w:rFonts w:ascii="Times New Roman" w:eastAsia="Arial" w:hAnsi="Times New Roman" w:cs="Times New Roman"/>
          <w:b/>
          <w:color w:val="231F20"/>
          <w:sz w:val="21"/>
        </w:rPr>
      </w:pPr>
      <w:r w:rsidRPr="004E155C">
        <w:rPr>
          <w:rFonts w:ascii="Times New Roman" w:eastAsia="Arial" w:hAnsi="Times New Roman" w:cs="Times New Roman"/>
          <w:b/>
          <w:color w:val="231F20"/>
          <w:sz w:val="21"/>
        </w:rPr>
        <w:t>Пояснительная записка</w:t>
      </w:r>
    </w:p>
    <w:p w:rsidR="004E155C" w:rsidRPr="004E155C" w:rsidRDefault="007D2691" w:rsidP="004E155C">
      <w:pPr>
        <w:pStyle w:val="a6"/>
        <w:shd w:val="clear" w:color="auto" w:fill="FFFFFF"/>
        <w:spacing w:after="0" w:line="357" w:lineRule="atLeast"/>
        <w:ind w:left="426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Программа  элективного  курса  предназначена  для учащихся 9 класса общеобразовательной школы, направлен</w:t>
      </w:r>
      <w:r w:rsidR="004E155C" w:rsidRPr="004E155C">
        <w:rPr>
          <w:rFonts w:ascii="Times New Roman" w:eastAsia="Arial" w:hAnsi="Times New Roman" w:cs="Times New Roman"/>
          <w:color w:val="231F20"/>
          <w:sz w:val="21"/>
        </w:rPr>
        <w:t>а</w:t>
      </w:r>
      <w:r w:rsidRPr="004E155C">
        <w:rPr>
          <w:rFonts w:ascii="Times New Roman" w:eastAsia="Arial" w:hAnsi="Times New Roman" w:cs="Times New Roman"/>
          <w:color w:val="231F20"/>
          <w:sz w:val="21"/>
        </w:rPr>
        <w:t xml:space="preserve"> на реализацию нового содержания исторического образования. </w:t>
      </w:r>
    </w:p>
    <w:p w:rsidR="004E155C" w:rsidRPr="004E155C" w:rsidRDefault="004E155C" w:rsidP="004E155C">
      <w:pPr>
        <w:shd w:val="clear" w:color="auto" w:fill="FFFFFF"/>
        <w:spacing w:after="0" w:line="357" w:lineRule="atLeast"/>
        <w:ind w:left="426" w:firstLine="709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7D2691" w:rsidRPr="004E155C" w:rsidRDefault="007D2691" w:rsidP="009A477D">
      <w:pPr>
        <w:pStyle w:val="a6"/>
        <w:shd w:val="clear" w:color="auto" w:fill="FFFFFF"/>
        <w:spacing w:after="0" w:line="357" w:lineRule="atLeast"/>
        <w:ind w:left="426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Программа  курса  разработана </w:t>
      </w:r>
      <w:r w:rsidR="004E155C" w:rsidRPr="004E155C">
        <w:rPr>
          <w:rFonts w:ascii="Times New Roman" w:eastAsia="Arial" w:hAnsi="Times New Roman" w:cs="Times New Roman"/>
          <w:color w:val="231F20"/>
          <w:sz w:val="21"/>
        </w:rPr>
        <w:t>на основе следующих документов:</w:t>
      </w:r>
    </w:p>
    <w:p w:rsidR="004E155C" w:rsidRPr="004E155C" w:rsidRDefault="004E155C" w:rsidP="004E155C">
      <w:pPr>
        <w:pStyle w:val="a3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>Закон РФ «Об образовании»;</w:t>
      </w:r>
    </w:p>
    <w:p w:rsidR="004E155C" w:rsidRPr="004E155C" w:rsidRDefault="004E155C" w:rsidP="004E155C">
      <w:pPr>
        <w:pStyle w:val="a3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МОиН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РФ № 2783 от 18.07.02. </w:t>
      </w:r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«Об утверждении Концепции профильного обучения на старшей ступени общего образования»;</w:t>
      </w:r>
      <w:proofErr w:type="gramEnd"/>
    </w:p>
    <w:p w:rsidR="004E155C" w:rsidRPr="004E155C" w:rsidRDefault="004E155C" w:rsidP="004E155C">
      <w:pPr>
        <w:pStyle w:val="a3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предпрофильной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подготовки учащихся </w:t>
      </w:r>
      <w:bookmarkStart w:id="0" w:name="_GoBack"/>
      <w:bookmarkEnd w:id="0"/>
      <w:r w:rsidRPr="004E155C">
        <w:rPr>
          <w:rFonts w:eastAsia="Arial"/>
          <w:color w:val="231F20"/>
          <w:sz w:val="21"/>
          <w:szCs w:val="22"/>
          <w:lang w:eastAsia="en-US"/>
        </w:rPr>
        <w:t>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4E155C" w:rsidRPr="004E155C" w:rsidRDefault="004E155C" w:rsidP="004E155C">
      <w:pPr>
        <w:pStyle w:val="a3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Приказом Министерства образования и науки Российской Федерации № 1897 от 17 декабря 2010 года «Об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2014г.,</w:t>
      </w:r>
    </w:p>
    <w:p w:rsidR="004E155C" w:rsidRPr="004E155C" w:rsidRDefault="004E155C" w:rsidP="004E155C">
      <w:pPr>
        <w:pStyle w:val="a3"/>
        <w:numPr>
          <w:ilvl w:val="0"/>
          <w:numId w:val="8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</w:t>
      </w:r>
    </w:p>
    <w:p w:rsidR="004E155C" w:rsidRPr="004E155C" w:rsidRDefault="004E155C" w:rsidP="004E155C">
      <w:pPr>
        <w:pStyle w:val="3"/>
        <w:numPr>
          <w:ilvl w:val="0"/>
          <w:numId w:val="8"/>
        </w:numPr>
        <w:spacing w:before="0" w:beforeAutospacing="0" w:after="0" w:afterAutospacing="0" w:line="270" w:lineRule="atLeast"/>
        <w:ind w:left="426"/>
        <w:rPr>
          <w:rFonts w:eastAsia="Arial"/>
          <w:b w:val="0"/>
          <w:bCs w:val="0"/>
          <w:color w:val="231F20"/>
          <w:sz w:val="21"/>
          <w:szCs w:val="22"/>
          <w:lang w:eastAsia="en-US"/>
        </w:rPr>
      </w:pPr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Приказы </w:t>
      </w:r>
      <w:proofErr w:type="spellStart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>Минобрнауки</w:t>
      </w:r>
      <w:proofErr w:type="spellEnd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 России от 31.12.2015 г. </w:t>
      </w:r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>1577 «О внесении изменений в федеральный государственный образовательный стандарт основного общего образования»</w:t>
      </w:r>
    </w:p>
    <w:p w:rsidR="004E155C" w:rsidRPr="004E155C" w:rsidRDefault="004E155C" w:rsidP="004E155C">
      <w:pPr>
        <w:pStyle w:val="a6"/>
        <w:numPr>
          <w:ilvl w:val="0"/>
          <w:numId w:val="8"/>
        </w:numPr>
        <w:spacing w:after="0" w:line="0" w:lineRule="atLeast"/>
        <w:ind w:left="426" w:right="20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«Концепция нового учебно-методического комплекса по Отечественной истории» на основе Историко-культурного стандарта, утверждена  30 октября 2013 года на расширенном заседании президиума Российского исторического общества была утверждена;</w:t>
      </w:r>
    </w:p>
    <w:p w:rsidR="004E155C" w:rsidRPr="004E155C" w:rsidRDefault="004E155C" w:rsidP="004E155C">
      <w:pPr>
        <w:pStyle w:val="a6"/>
        <w:numPr>
          <w:ilvl w:val="0"/>
          <w:numId w:val="8"/>
        </w:numPr>
        <w:shd w:val="clear" w:color="auto" w:fill="FFFFFF"/>
        <w:spacing w:after="120" w:line="240" w:lineRule="auto"/>
        <w:ind w:left="426"/>
        <w:rPr>
          <w:rFonts w:ascii="Times New Roman" w:eastAsia="Arial" w:hAnsi="Times New Roman" w:cs="Times New Roman"/>
          <w:color w:val="231F20"/>
          <w:sz w:val="21"/>
        </w:rPr>
      </w:pPr>
      <w:hyperlink r:id="rId6" w:history="1">
        <w:r w:rsidRPr="004E155C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Pr="004E155C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</w:p>
    <w:p w:rsidR="004E155C" w:rsidRPr="004E155C" w:rsidRDefault="004E155C" w:rsidP="004E155C">
      <w:pPr>
        <w:pStyle w:val="a6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Устав ОУ</w:t>
      </w:r>
    </w:p>
    <w:p w:rsidR="004E155C" w:rsidRPr="004E155C" w:rsidRDefault="004E155C" w:rsidP="004E155C">
      <w:pPr>
        <w:pStyle w:val="a6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E155C">
        <w:rPr>
          <w:rFonts w:ascii="Times New Roman" w:eastAsia="Arial" w:hAnsi="Times New Roman" w:cs="Times New Roman"/>
          <w:color w:val="231F20"/>
          <w:sz w:val="21"/>
        </w:rPr>
        <w:t>Образовательная программа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proofErr w:type="gramEnd"/>
    </w:p>
    <w:p w:rsidR="004E155C" w:rsidRPr="004E155C" w:rsidRDefault="004E155C" w:rsidP="004E155C">
      <w:pPr>
        <w:pStyle w:val="a6"/>
        <w:numPr>
          <w:ilvl w:val="0"/>
          <w:numId w:val="8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Положение об элективных курсах, рассмотрено на заседании педсовета, протокол №6 от 27.11.2008г., внесены изменения на заседании педсовета, протокол № 1 от 18.01.2013г., внесены изменения на заседании методического совета, протокол №9 от 11 июня 2016г., утверждённые приказом руководителя ОУ.</w:t>
      </w:r>
    </w:p>
    <w:p w:rsidR="007D2691" w:rsidRPr="004E155C" w:rsidRDefault="007D2691" w:rsidP="007D2691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b/>
          <w:color w:val="231F20"/>
          <w:sz w:val="21"/>
        </w:rPr>
        <w:t>Цели</w:t>
      </w:r>
      <w:r w:rsidRPr="004E155C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7D2691" w:rsidRPr="004E155C" w:rsidRDefault="007D2691" w:rsidP="007D269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Познакомить с жизнью и деятельностью ключевых исторических личностей;</w:t>
      </w:r>
    </w:p>
    <w:p w:rsidR="007D2691" w:rsidRPr="004E155C" w:rsidRDefault="007D2691" w:rsidP="007D269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Способствовать расширению и углублению понимания роли личности в истории;</w:t>
      </w:r>
    </w:p>
    <w:p w:rsidR="007D2691" w:rsidRPr="004E155C" w:rsidRDefault="007D2691" w:rsidP="007D269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Помочь учащимся увидеть альтернативы развития страны на определённых этапах её развития через судьбы государственных деятелей.</w:t>
      </w:r>
    </w:p>
    <w:p w:rsidR="007D2691" w:rsidRPr="004E155C" w:rsidRDefault="007D2691" w:rsidP="007D2691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b/>
          <w:color w:val="231F20"/>
          <w:sz w:val="21"/>
        </w:rPr>
        <w:t>Задачи</w:t>
      </w:r>
      <w:r w:rsidRPr="004E155C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7D2691" w:rsidRPr="004E155C" w:rsidRDefault="007D2691" w:rsidP="007D269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Способствовать формированию культуры работы с историческими источниками, литературой, выступления на семинарах, ведения дискуссий, поиска и обработки информации, формированию исследовательской компетенции.</w:t>
      </w:r>
    </w:p>
    <w:p w:rsidR="007D2691" w:rsidRPr="004E155C" w:rsidRDefault="007D2691" w:rsidP="007D269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lastRenderedPageBreak/>
        <w:t>Способствовать развитию мыслительных, творческих, коммуникативных способностей учащихся, а также приемов организации своей исследовательской деятельности и представления ее результатов.</w:t>
      </w:r>
    </w:p>
    <w:p w:rsidR="007D2691" w:rsidRPr="004E155C" w:rsidRDefault="007D2691" w:rsidP="007D269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Способствовать формированию и развитию умения формулировать цели и задачи исследования, делать обобщения и выводы исходя из поставленных целей и задач на основе собранного исторического материала.</w:t>
      </w:r>
    </w:p>
    <w:p w:rsidR="007D2691" w:rsidRPr="004E155C" w:rsidRDefault="007D2691" w:rsidP="007D269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Способствовать воспитанию уважения к отечественной истории через уважение к заслугам отдельных исторических деятелей.</w:t>
      </w:r>
    </w:p>
    <w:p w:rsidR="007D2691" w:rsidRPr="004E155C" w:rsidRDefault="007D2691" w:rsidP="007D269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Формировать умение объяснять мотивы, цели, результаты деятельности тех или иных лиц.</w:t>
      </w:r>
    </w:p>
    <w:p w:rsidR="004E155C" w:rsidRPr="004E155C" w:rsidRDefault="007D2691" w:rsidP="007D2691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 </w:t>
      </w:r>
    </w:p>
    <w:p w:rsidR="007D49C9" w:rsidRPr="006936FA" w:rsidRDefault="007D49C9" w:rsidP="007D2691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6936FA">
        <w:rPr>
          <w:rFonts w:ascii="Times New Roman" w:eastAsia="Arial" w:hAnsi="Times New Roman" w:cs="Times New Roman"/>
          <w:b/>
          <w:color w:val="231F20"/>
          <w:sz w:val="21"/>
        </w:rPr>
        <w:t>Программа расс</w:t>
      </w:r>
      <w:r w:rsidR="004A67E8" w:rsidRPr="006936FA">
        <w:rPr>
          <w:rFonts w:ascii="Times New Roman" w:eastAsia="Arial" w:hAnsi="Times New Roman" w:cs="Times New Roman"/>
          <w:b/>
          <w:color w:val="231F20"/>
          <w:sz w:val="21"/>
        </w:rPr>
        <w:t>читана на 15</w:t>
      </w:r>
      <w:r w:rsidRPr="006936FA">
        <w:rPr>
          <w:rFonts w:ascii="Times New Roman" w:eastAsia="Arial" w:hAnsi="Times New Roman" w:cs="Times New Roman"/>
          <w:b/>
          <w:color w:val="231F20"/>
          <w:sz w:val="21"/>
        </w:rPr>
        <w:t xml:space="preserve"> часов</w:t>
      </w:r>
      <w:r w:rsidR="00C7561A">
        <w:rPr>
          <w:rFonts w:ascii="Times New Roman" w:eastAsia="Arial" w:hAnsi="Times New Roman" w:cs="Times New Roman"/>
          <w:b/>
          <w:color w:val="231F20"/>
          <w:sz w:val="21"/>
        </w:rPr>
        <w:t>, 1 занятие – 40 минут.</w:t>
      </w:r>
    </w:p>
    <w:p w:rsidR="007D2691" w:rsidRDefault="007D2691" w:rsidP="007D26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D2691" w:rsidRPr="006936FA" w:rsidRDefault="004A67E8" w:rsidP="006936FA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6936FA">
        <w:rPr>
          <w:rFonts w:ascii="Times New Roman" w:eastAsia="Arial" w:hAnsi="Times New Roman" w:cs="Times New Roman"/>
          <w:b/>
          <w:color w:val="231F20"/>
          <w:sz w:val="21"/>
        </w:rPr>
        <w:t>Планируемые результаты</w:t>
      </w:r>
    </w:p>
    <w:p w:rsidR="004A67E8" w:rsidRPr="0045169F" w:rsidRDefault="004A67E8" w:rsidP="006936FA">
      <w:pPr>
        <w:spacing w:after="0" w:line="240" w:lineRule="auto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Личностные результаты </w:t>
      </w:r>
    </w:p>
    <w:p w:rsidR="004A67E8" w:rsidRPr="0045169F" w:rsidRDefault="004A67E8" w:rsidP="006936F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4A67E8" w:rsidRPr="006936FA" w:rsidRDefault="004A67E8" w:rsidP="006936FA">
      <w:pPr>
        <w:numPr>
          <w:ilvl w:val="1"/>
          <w:numId w:val="9"/>
        </w:numPr>
        <w:tabs>
          <w:tab w:val="left" w:pos="485"/>
        </w:tabs>
        <w:spacing w:after="0" w:line="240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устойчивый познавательный интерес к прошлому своей Родины;</w:t>
      </w:r>
    </w:p>
    <w:p w:rsidR="004A67E8" w:rsidRPr="006936FA" w:rsidRDefault="004A67E8" w:rsidP="006936FA">
      <w:pPr>
        <w:numPr>
          <w:ilvl w:val="1"/>
          <w:numId w:val="9"/>
        </w:numPr>
        <w:tabs>
          <w:tab w:val="left" w:pos="485"/>
        </w:tabs>
        <w:spacing w:after="0" w:line="240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4A67E8" w:rsidRPr="0045169F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готовность к выбору профильного образования, определение своих профессиональных предпочтений.</w:t>
      </w:r>
    </w:p>
    <w:p w:rsidR="004A67E8" w:rsidRPr="0045169F" w:rsidRDefault="004A67E8" w:rsidP="006936F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4A67E8" w:rsidRPr="0045169F" w:rsidRDefault="004A67E8" w:rsidP="006936FA">
      <w:pPr>
        <w:spacing w:after="0" w:line="240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Метапредметные результаты </w:t>
      </w:r>
    </w:p>
    <w:p w:rsidR="004A67E8" w:rsidRPr="0045169F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4A67E8" w:rsidRPr="0045169F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самостоятельно контролировать своё время и управлять им;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</w:t>
      </w:r>
      <w:r w:rsidR="006936FA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6936FA">
        <w:rPr>
          <w:rFonts w:ascii="Times New Roman" w:eastAsia="Arial" w:hAnsi="Times New Roman" w:cs="Times New Roman"/>
          <w:color w:val="231F20"/>
          <w:sz w:val="21"/>
        </w:rPr>
        <w:t>строить  продуктивное  взаимодействие  со  сверстниками</w:t>
      </w:r>
      <w:r w:rsidR="006936FA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6936FA">
        <w:rPr>
          <w:rFonts w:ascii="Times New Roman" w:eastAsia="Arial" w:hAnsi="Times New Roman" w:cs="Times New Roman"/>
          <w:color w:val="231F20"/>
          <w:sz w:val="21"/>
        </w:rPr>
        <w:t>взрослыми;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выявлять разные точки зрения и сравнивать их, прежде чем принимать решения и делать выбор;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взаимный контроль и оказывать необходимую взаимопомощь путём сотрудничества;</w:t>
      </w:r>
    </w:p>
    <w:p w:rsidR="004A67E8" w:rsidRPr="006936FA" w:rsidRDefault="004A67E8" w:rsidP="006936FA">
      <w:pPr>
        <w:numPr>
          <w:ilvl w:val="1"/>
          <w:numId w:val="10"/>
        </w:numPr>
        <w:tabs>
          <w:tab w:val="left" w:pos="502"/>
        </w:tabs>
        <w:spacing w:after="0" w:line="240" w:lineRule="auto"/>
        <w:ind w:left="20"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адекватно использовать речевые средства для решения различных коммуникативных задач, владеть устной</w:t>
      </w:r>
      <w:r w:rsidR="006936FA">
        <w:rPr>
          <w:rFonts w:ascii="Times New Roman" w:eastAsia="Arial" w:hAnsi="Times New Roman" w:cs="Times New Roman"/>
          <w:color w:val="231F20"/>
          <w:sz w:val="21"/>
        </w:rPr>
        <w:t xml:space="preserve"> и </w:t>
      </w:r>
      <w:r w:rsidRPr="006936FA">
        <w:rPr>
          <w:rFonts w:ascii="Times New Roman" w:eastAsia="Arial" w:hAnsi="Times New Roman" w:cs="Times New Roman"/>
          <w:color w:val="231F20"/>
          <w:sz w:val="21"/>
        </w:rPr>
        <w:t>письменной речью, строить монологические контекстные высказывания;</w:t>
      </w:r>
    </w:p>
    <w:p w:rsidR="004A67E8" w:rsidRPr="006936FA" w:rsidRDefault="004A67E8" w:rsidP="006936FA">
      <w:pPr>
        <w:numPr>
          <w:ilvl w:val="1"/>
          <w:numId w:val="11"/>
        </w:numPr>
        <w:tabs>
          <w:tab w:val="left" w:pos="485"/>
        </w:tabs>
        <w:spacing w:after="0" w:line="240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осуществлять расширенный поиск информации с использованием ресурсов библиотек и Интернета;</w:t>
      </w:r>
    </w:p>
    <w:p w:rsidR="004A67E8" w:rsidRPr="0045169F" w:rsidRDefault="004A67E8" w:rsidP="006936FA">
      <w:pPr>
        <w:numPr>
          <w:ilvl w:val="1"/>
          <w:numId w:val="11"/>
        </w:numPr>
        <w:tabs>
          <w:tab w:val="left" w:pos="485"/>
        </w:tabs>
        <w:spacing w:after="0" w:line="240" w:lineRule="auto"/>
        <w:ind w:left="3" w:right="20" w:firstLine="28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4A67E8" w:rsidRPr="0045169F" w:rsidRDefault="004A67E8" w:rsidP="006936FA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p w:rsidR="004A67E8" w:rsidRPr="0045169F" w:rsidRDefault="004A67E8" w:rsidP="006936FA">
      <w:pPr>
        <w:spacing w:after="0" w:line="240" w:lineRule="auto"/>
        <w:ind w:left="283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b/>
          <w:color w:val="231F20"/>
          <w:sz w:val="21"/>
        </w:rPr>
        <w:t xml:space="preserve">Предметные результаты </w:t>
      </w:r>
    </w:p>
    <w:p w:rsidR="004A67E8" w:rsidRPr="006936FA" w:rsidRDefault="004A67E8" w:rsidP="006936FA">
      <w:pPr>
        <w:numPr>
          <w:ilvl w:val="1"/>
          <w:numId w:val="11"/>
        </w:numPr>
        <w:tabs>
          <w:tab w:val="left" w:pos="485"/>
        </w:tabs>
        <w:spacing w:after="0" w:line="240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и использование основных исторических понятий периода;</w:t>
      </w:r>
    </w:p>
    <w:p w:rsidR="004A67E8" w:rsidRPr="0045169F" w:rsidRDefault="004A67E8" w:rsidP="006936FA">
      <w:pPr>
        <w:numPr>
          <w:ilvl w:val="1"/>
          <w:numId w:val="11"/>
        </w:numPr>
        <w:tabs>
          <w:tab w:val="left" w:pos="485"/>
        </w:tabs>
        <w:spacing w:after="0" w:line="240" w:lineRule="auto"/>
        <w:ind w:left="3" w:right="20" w:firstLine="280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установление причинно-следственных связей, объяснение исторических явлений;</w:t>
      </w:r>
    </w:p>
    <w:p w:rsidR="004A67E8" w:rsidRPr="0045169F" w:rsidRDefault="004A67E8" w:rsidP="006936FA">
      <w:pPr>
        <w:numPr>
          <w:ilvl w:val="1"/>
          <w:numId w:val="12"/>
        </w:numPr>
        <w:tabs>
          <w:tab w:val="left" w:pos="482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bookmarkStart w:id="1" w:name="page28"/>
      <w:bookmarkEnd w:id="1"/>
      <w:r w:rsidRPr="0045169F">
        <w:rPr>
          <w:rFonts w:ascii="Times New Roman" w:eastAsia="Arial" w:hAnsi="Times New Roman" w:cs="Times New Roman"/>
          <w:color w:val="231F20"/>
          <w:sz w:val="21"/>
        </w:rPr>
        <w:t xml:space="preserve">анализ и историческая оценка действий исторических личностей и принимаемых ими решений </w:t>
      </w:r>
    </w:p>
    <w:p w:rsidR="004A67E8" w:rsidRPr="006936FA" w:rsidRDefault="004A67E8" w:rsidP="006936FA">
      <w:pPr>
        <w:numPr>
          <w:ilvl w:val="1"/>
          <w:numId w:val="12"/>
        </w:numPr>
        <w:tabs>
          <w:tab w:val="left" w:pos="482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</w:t>
      </w:r>
    </w:p>
    <w:p w:rsidR="004A67E8" w:rsidRPr="006936FA" w:rsidRDefault="004A67E8" w:rsidP="006936FA">
      <w:pPr>
        <w:numPr>
          <w:ilvl w:val="1"/>
          <w:numId w:val="12"/>
        </w:numPr>
        <w:tabs>
          <w:tab w:val="left" w:pos="482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</w:t>
      </w:r>
    </w:p>
    <w:p w:rsidR="004A67E8" w:rsidRPr="0045169F" w:rsidRDefault="004A67E8" w:rsidP="006936FA">
      <w:pPr>
        <w:numPr>
          <w:ilvl w:val="1"/>
          <w:numId w:val="12"/>
        </w:numPr>
        <w:tabs>
          <w:tab w:val="left" w:pos="482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5169F">
        <w:rPr>
          <w:rFonts w:ascii="Times New Roman" w:eastAsia="Arial" w:hAnsi="Times New Roman" w:cs="Times New Roman"/>
          <w:color w:val="231F20"/>
          <w:sz w:val="21"/>
        </w:rP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4A67E8" w:rsidRDefault="004A67E8" w:rsidP="006936FA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220883" w:rsidRPr="006936FA" w:rsidRDefault="00220883" w:rsidP="006936FA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b/>
          <w:color w:val="231F20"/>
          <w:sz w:val="21"/>
        </w:rPr>
      </w:pPr>
      <w:r w:rsidRPr="006936FA">
        <w:rPr>
          <w:rFonts w:ascii="Times New Roman" w:eastAsia="Arial" w:hAnsi="Times New Roman" w:cs="Times New Roman"/>
          <w:b/>
          <w:color w:val="231F20"/>
          <w:sz w:val="21"/>
        </w:rPr>
        <w:t xml:space="preserve">Формы работы: </w:t>
      </w:r>
    </w:p>
    <w:p w:rsidR="007D2691" w:rsidRPr="004A67E8" w:rsidRDefault="007D2691" w:rsidP="006936FA">
      <w:pPr>
        <w:shd w:val="clear" w:color="auto" w:fill="FFFFFF"/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4A67E8">
        <w:rPr>
          <w:rFonts w:ascii="Times New Roman" w:eastAsia="Arial" w:hAnsi="Times New Roman" w:cs="Times New Roman"/>
          <w:color w:val="231F20"/>
          <w:sz w:val="21"/>
        </w:rPr>
        <w:t>Предполагается сочетание индивидуальной и групповой форм работы.</w:t>
      </w:r>
    </w:p>
    <w:p w:rsidR="007D2691" w:rsidRPr="004A67E8" w:rsidRDefault="004A67E8" w:rsidP="006936FA">
      <w:pPr>
        <w:pStyle w:val="a3"/>
        <w:shd w:val="clear" w:color="auto" w:fill="FFFFFF"/>
        <w:spacing w:before="0" w:beforeAutospacing="0" w:after="0" w:afterAutospacing="0"/>
        <w:ind w:left="720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Форма оценки: заче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т-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незачет</w:t>
      </w:r>
    </w:p>
    <w:p w:rsidR="004A67E8" w:rsidRPr="004A67E8" w:rsidRDefault="004A67E8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</w:p>
    <w:p w:rsidR="006936FA" w:rsidRDefault="006936FA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</w:p>
    <w:p w:rsidR="006936FA" w:rsidRDefault="006936FA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</w:p>
    <w:p w:rsidR="006936FA" w:rsidRDefault="006936FA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</w:p>
    <w:p w:rsidR="00220883" w:rsidRPr="004A67E8" w:rsidRDefault="00220883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СОДЕРЖАНИЕ ЭЛЕКТИВНОГО  КУРСА </w:t>
      </w:r>
    </w:p>
    <w:p w:rsidR="00220883" w:rsidRPr="004A67E8" w:rsidRDefault="00220883" w:rsidP="00220883">
      <w:pPr>
        <w:pStyle w:val="c37"/>
        <w:shd w:val="clear" w:color="auto" w:fill="FFFFFF"/>
        <w:spacing w:before="0" w:beforeAutospacing="0" w:after="0" w:afterAutospacing="0"/>
        <w:jc w:val="center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«История в лицах»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1. Рюрик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Легендарное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и реальное в “признании варягов”. Рюрик. Норманнская теория, её роль в русской истории.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2. Первые Киевские князья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   Борьба Новгорода и Киева как двух центров государственности на Руси. Русь в конце IX – середине X в. Объединением вещим Олегом племен вдоль пути “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из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варяг в греки”. Значение общего похода на Царьград. Древняя Русь и её соседи при Игоре Старом. Князь и дружина. Игорь и Ольга. Реформа управления и налогообложения при Ольге. Крещение Ольги. Князь – воин. Святослав – “Александр Македонский Восточной Европы”. Поход на Дунай. Война с Византией. Гибель Святослава.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3. Владимир Святой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Легенды, былины, история. Собирательный образ Владимира Красно Солнышко. Первая междоусобица на Руси и победа Владимира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Святославича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. Причины провала языческой реформы. Крещение Руси как русский и европейский феномен. Оборона Руси от печенегов. Междоусобица на Руси после смерти Владимира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Святославича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4. Носители идеалов православия </w:t>
      </w:r>
    </w:p>
    <w:p w:rsidR="00220883" w:rsidRPr="004A67E8" w:rsidRDefault="00220883" w:rsidP="00220883">
      <w:pPr>
        <w:pStyle w:val="c26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Идеалы православия. Княгиня Ольга (890(?)–969). Принятие христианства. «Святая». Владимир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Святославич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: милосердие. Князья Борис и Глеб. ПВЛ о гибели братьев: смирение, покорность, мученическая смерть. Канонизация. Легенды о явлениях Бориса и Глеба. Иконография. Ярослав Мудрый: распространение христианства. Строительство храмов, монастырей. Канонизация Бориса и Глеба. Илларион(?). Первый митрополит из числа русских людей. Моления в «пещерке малой» в Киеве. «Слово о законе и благодати». Назначение митрополитом (1051). Версии о судьбе: Антоний Печерский. Феодосий Печерский (1036–1074). Происхождение, детство. Бегство в Киев и принятие пострига. Игумен Киево-Печерского монастыря: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общинножитие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, аскетизм. Канонизация. Нестор(?). Монах Киево-Печерского монастыря, автор «Житий» Бориса и Глеба, Феодосия Печерского. ПВЛ. Политические взгляды Нестора.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5. Ярослав Мудрый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Расцвет Руси при Ярославе Мудром. Укрепление международного положения Руси. Просвещение. “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Русская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правда” – княжий закон. Что охранялось законом. Политическое наследие. Причины усобиц. Владимир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Мономах</w:t>
      </w:r>
      <w:proofErr w:type="gramStart"/>
      <w:r w:rsidR="008768E2" w:rsidRPr="004A67E8">
        <w:rPr>
          <w:rFonts w:eastAsia="Arial"/>
          <w:color w:val="231F20"/>
          <w:sz w:val="21"/>
          <w:szCs w:val="22"/>
          <w:lang w:eastAsia="en-US"/>
        </w:rPr>
        <w:t>.</w:t>
      </w:r>
      <w:r w:rsidRPr="004A67E8">
        <w:rPr>
          <w:rFonts w:eastAsia="Arial"/>
          <w:color w:val="231F20"/>
          <w:sz w:val="21"/>
          <w:szCs w:val="22"/>
          <w:lang w:eastAsia="en-US"/>
        </w:rPr>
        <w:t>Н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>овая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усобица на Руси между сыновьями и внуками Ярослава. Личность Мономаха, его образование, литературный дар, хозяйственные заботы и быт. Организация обороны южных рубежей. Княжеские съезды. Расширение династических связей в пределах Европы.</w:t>
      </w:r>
    </w:p>
    <w:p w:rsidR="00220883" w:rsidRPr="004A67E8" w:rsidRDefault="008768E2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6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Князья периода феодальной раздробленности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Начало раздробленности на Руси. Распад Руси на 15 крупных княжеств. Владимиро-Суздальская Русь. Юрий Долгорукий. Андрей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Боголюбский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и зарождение русского самовластия. Перенос столицы во Владимир, замок в Боголюбове. Всеволод Большое Гнездо. Галицко-Волынские земли. Владимир Галицкий в “Слове о полку Игореве” и в жизни. Даниил Галицкий. Господин Великий Новгород. Система “выкармливания” князя – особенность Новгородской государственности.</w:t>
      </w:r>
    </w:p>
    <w:p w:rsidR="00220883" w:rsidRPr="004A67E8" w:rsidRDefault="008768E2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7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Александр Невский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Наступление крестоносцев. Александр Ярославович Невский. Выбор князя. Борьба против шведских и немецких рыцарей.</w:t>
      </w:r>
    </w:p>
    <w:p w:rsidR="00220883" w:rsidRPr="004A67E8" w:rsidRDefault="008768E2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8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Деятели русской церкви и культуры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Первый русский митрополит Илларион. Церковь и просвещение. Нестор и другие летописцы. Даниил Заточник, Кирилл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Туровский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220883" w:rsidRPr="004A67E8" w:rsidRDefault="008768E2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9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Иван Калита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Установление ордынского ига на Руси. Возвышение Москвы. Начало Московской династии. Даниил Московский. Личность Ивана Калиты. Борьба за великокняжеский ярлык. Переезд в Москву митрополита. Способы расширения владений. Дмитрий Донской</w:t>
      </w:r>
      <w:r w:rsidR="00165483"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Русь при Дмитрии Донском. Противостояние Орде. Борьба с Тверью. Политическое первенство Москвы при Василии I и Василии II Тёмном. Сергий Радонежский. Иван III - первый великий князь всея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Руси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.С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>офья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Палеолог. Иосиф Волоцкий и Нил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Сорский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220883" w:rsidRPr="004A67E8" w:rsidRDefault="001654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10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Иван IV Грозный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Россия при Иване Грозном. Царь и его соратники (Алексей Адашев, митрополит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Макарий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, Андрей Курбский, протопоп Сильвестр). Рост территории государства. Взятие Казани. Установление дипломатических отношений с Англией. Судебник 1550 г.: сословия и власть. Стоглав и “Домострой”. Опричнина как средство утверждения самодержавной деспотии. Культура и быт.</w:t>
      </w:r>
    </w:p>
    <w:p w:rsidR="00220883" w:rsidRPr="004A67E8" w:rsidRDefault="001654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lastRenderedPageBreak/>
        <w:t>Тема 11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. </w:t>
      </w:r>
      <w:r w:rsidR="008768E2" w:rsidRPr="004A67E8">
        <w:rPr>
          <w:rFonts w:eastAsia="Arial"/>
          <w:color w:val="231F20"/>
          <w:sz w:val="21"/>
          <w:szCs w:val="22"/>
          <w:lang w:eastAsia="en-US"/>
        </w:rPr>
        <w:t>Правление Алексея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 Михайлович</w:t>
      </w:r>
      <w:r w:rsidR="008768E2" w:rsidRPr="004A67E8">
        <w:rPr>
          <w:rFonts w:eastAsia="Arial"/>
          <w:color w:val="231F20"/>
          <w:sz w:val="21"/>
          <w:szCs w:val="22"/>
          <w:lang w:eastAsia="en-US"/>
        </w:rPr>
        <w:t>а “Тишайшего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 xml:space="preserve">”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Возрождение страны после смуты. Царь Алексей Михайлович (Тишайший). Формирование абсолютной монархии. Соборное уложение. Закрепощение крестьянства.</w:t>
      </w:r>
      <w:r w:rsidR="006D3CED" w:rsidRPr="004A67E8">
        <w:rPr>
          <w:rFonts w:eastAsia="Arial"/>
          <w:color w:val="231F20"/>
          <w:sz w:val="21"/>
          <w:szCs w:val="22"/>
          <w:lang w:eastAsia="en-US"/>
        </w:rPr>
        <w:t xml:space="preserve"> XVII век – “</w:t>
      </w:r>
      <w:proofErr w:type="spellStart"/>
      <w:r w:rsidR="006D3CED" w:rsidRPr="004A67E8">
        <w:rPr>
          <w:rFonts w:eastAsia="Arial"/>
          <w:color w:val="231F20"/>
          <w:sz w:val="21"/>
          <w:szCs w:val="22"/>
          <w:lang w:eastAsia="en-US"/>
        </w:rPr>
        <w:t>бунташное</w:t>
      </w:r>
      <w:proofErr w:type="spellEnd"/>
      <w:r w:rsidR="006D3CED" w:rsidRPr="004A67E8">
        <w:rPr>
          <w:rFonts w:eastAsia="Arial"/>
          <w:color w:val="231F20"/>
          <w:sz w:val="21"/>
          <w:szCs w:val="22"/>
          <w:lang w:eastAsia="en-US"/>
        </w:rPr>
        <w:t xml:space="preserve"> время”. Народные восстания.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Личность Степана Разина. Каспийский поход. Поражение разинщины.</w:t>
      </w:r>
    </w:p>
    <w:p w:rsidR="006D3CED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Церковный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раскол</w:t>
      </w:r>
      <w:proofErr w:type="gramStart"/>
      <w:r w:rsidR="008768E2" w:rsidRPr="004A67E8">
        <w:rPr>
          <w:rFonts w:eastAsia="Arial"/>
          <w:color w:val="231F20"/>
          <w:sz w:val="21"/>
          <w:szCs w:val="22"/>
          <w:lang w:eastAsia="en-US"/>
        </w:rPr>
        <w:t>.</w:t>
      </w:r>
      <w:r w:rsidRPr="004A67E8">
        <w:rPr>
          <w:rFonts w:eastAsia="Arial"/>
          <w:color w:val="231F20"/>
          <w:sz w:val="21"/>
          <w:szCs w:val="22"/>
          <w:lang w:eastAsia="en-US"/>
        </w:rPr>
        <w:t>Р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>ост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нетерпимости и инакомыслия. “Священство выше царства”. “Друзья-враги”: патриарх Никон, протопоп Аввакум. Боярыня Морозова.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Тема 1</w:t>
      </w:r>
      <w:r w:rsidR="00165483" w:rsidRPr="004A67E8">
        <w:rPr>
          <w:rFonts w:eastAsia="Arial"/>
          <w:color w:val="231F20"/>
          <w:sz w:val="21"/>
          <w:szCs w:val="22"/>
          <w:lang w:eastAsia="en-US"/>
        </w:rPr>
        <w:t>2</w:t>
      </w:r>
      <w:r w:rsidRPr="004A67E8">
        <w:rPr>
          <w:rFonts w:eastAsia="Arial"/>
          <w:color w:val="231F20"/>
          <w:sz w:val="21"/>
          <w:szCs w:val="22"/>
          <w:lang w:eastAsia="en-US"/>
        </w:rPr>
        <w:t xml:space="preserve">. Петр Первый 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Петр и царевна Софья. Воспитание Петра. Первые самостоятельные шаги Петра. Путешествие за границу. Реформы Петра Первого. Победы на театре войны. Итоги экономического развития. Дело царевича Алексея.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Публицистика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>.Б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>орис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 Петрович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Шереметов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. Петр Андреевич Толстой. Алексей Васильевич Макаров. Александр Данилович Меншиков.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</w:t>
      </w:r>
      <w:r w:rsidR="00165483" w:rsidRPr="004A67E8">
        <w:rPr>
          <w:rFonts w:eastAsia="Arial"/>
          <w:color w:val="231F20"/>
          <w:sz w:val="21"/>
          <w:szCs w:val="22"/>
          <w:lang w:eastAsia="en-US"/>
        </w:rPr>
        <w:t>13</w:t>
      </w:r>
      <w:r w:rsidR="006D3CED" w:rsidRPr="004A67E8">
        <w:rPr>
          <w:rFonts w:eastAsia="Arial"/>
          <w:color w:val="231F20"/>
          <w:sz w:val="21"/>
          <w:szCs w:val="22"/>
          <w:lang w:eastAsia="en-US"/>
        </w:rPr>
        <w:t xml:space="preserve">. </w:t>
      </w: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Женщины на престоле </w:t>
      </w:r>
    </w:p>
    <w:p w:rsidR="00220883" w:rsidRPr="004A67E8" w:rsidRDefault="006D3CED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Екатерина I., 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>Анн</w:t>
      </w:r>
      <w:proofErr w:type="gramStart"/>
      <w:r w:rsidR="00220883" w:rsidRPr="004A67E8">
        <w:rPr>
          <w:rFonts w:eastAsia="Arial"/>
          <w:color w:val="231F20"/>
          <w:sz w:val="21"/>
          <w:szCs w:val="22"/>
          <w:lang w:eastAsia="en-US"/>
        </w:rPr>
        <w:t>а Иоа</w:t>
      </w:r>
      <w:proofErr w:type="gramEnd"/>
      <w:r w:rsidR="00220883" w:rsidRPr="004A67E8">
        <w:rPr>
          <w:rFonts w:eastAsia="Arial"/>
          <w:color w:val="231F20"/>
          <w:sz w:val="21"/>
          <w:szCs w:val="22"/>
          <w:lang w:eastAsia="en-US"/>
        </w:rPr>
        <w:t>нновна. Фавориты и политики. Борьба придворных группировок. Роль иностранцев в эпоху дворцовых переворотов.</w:t>
      </w:r>
      <w:r w:rsidRPr="004A67E8">
        <w:rPr>
          <w:rFonts w:eastAsia="Arial"/>
          <w:color w:val="231F20"/>
          <w:sz w:val="21"/>
          <w:szCs w:val="22"/>
          <w:lang w:eastAsia="en-US"/>
        </w:rPr>
        <w:t xml:space="preserve"> 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>Елизавета Петровна</w:t>
      </w:r>
      <w:r w:rsidRPr="004A67E8">
        <w:rPr>
          <w:rFonts w:eastAsia="Arial"/>
          <w:color w:val="231F20"/>
          <w:sz w:val="21"/>
          <w:szCs w:val="22"/>
          <w:lang w:eastAsia="en-US"/>
        </w:rPr>
        <w:t xml:space="preserve">. </w:t>
      </w:r>
      <w:r w:rsidR="00220883" w:rsidRPr="004A67E8">
        <w:rPr>
          <w:rFonts w:eastAsia="Arial"/>
          <w:color w:val="231F20"/>
          <w:sz w:val="21"/>
          <w:szCs w:val="22"/>
          <w:lang w:eastAsia="en-US"/>
        </w:rPr>
        <w:t>Екатерина Великая</w:t>
      </w:r>
      <w:r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165483" w:rsidRPr="004A67E8" w:rsidRDefault="001654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Тема 14.Великие полководцы и флотоводцы. Федор Ушаков. Александр Суворов. Григорий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Спиридов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.</w:t>
      </w:r>
    </w:p>
    <w:p w:rsidR="00220883" w:rsidRPr="004A67E8" w:rsidRDefault="00220883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Итоговое повторение (1 час)</w:t>
      </w:r>
    </w:p>
    <w:p w:rsidR="004A67E8" w:rsidRPr="004A67E8" w:rsidRDefault="004A67E8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</w:p>
    <w:p w:rsidR="006D3CED" w:rsidRPr="006936FA" w:rsidRDefault="006D3CED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b/>
          <w:color w:val="231F20"/>
          <w:sz w:val="21"/>
          <w:szCs w:val="22"/>
          <w:lang w:eastAsia="en-US"/>
        </w:rPr>
      </w:pPr>
      <w:r w:rsidRPr="006936FA">
        <w:rPr>
          <w:rFonts w:eastAsia="Arial"/>
          <w:b/>
          <w:color w:val="231F20"/>
          <w:sz w:val="21"/>
          <w:szCs w:val="22"/>
          <w:lang w:eastAsia="en-US"/>
        </w:rPr>
        <w:t>Тематическое планирование элективного курса «История в лицах»</w:t>
      </w:r>
    </w:p>
    <w:p w:rsidR="006D3CED" w:rsidRPr="004A67E8" w:rsidRDefault="006D3CED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987"/>
        <w:gridCol w:w="5967"/>
        <w:gridCol w:w="3077"/>
      </w:tblGrid>
      <w:tr w:rsidR="006D3CED" w:rsidRPr="004A67E8" w:rsidTr="004A67E8">
        <w:tc>
          <w:tcPr>
            <w:tcW w:w="0" w:type="auto"/>
          </w:tcPr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№ </w:t>
            </w:r>
            <w:proofErr w:type="gramStart"/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п</w:t>
            </w:r>
            <w:proofErr w:type="gramEnd"/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/п</w:t>
            </w:r>
          </w:p>
        </w:tc>
        <w:tc>
          <w:tcPr>
            <w:tcW w:w="0" w:type="auto"/>
          </w:tcPr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Наименование темы</w:t>
            </w: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Вид занятий</w:t>
            </w:r>
          </w:p>
        </w:tc>
      </w:tr>
      <w:tr w:rsidR="006D3CED" w:rsidRPr="004A67E8" w:rsidTr="004A67E8">
        <w:trPr>
          <w:trHeight w:val="525"/>
        </w:trPr>
        <w:tc>
          <w:tcPr>
            <w:tcW w:w="0" w:type="auto"/>
          </w:tcPr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</w:t>
            </w:r>
          </w:p>
          <w:p w:rsidR="008768E2" w:rsidRPr="004A67E8" w:rsidRDefault="008768E2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D3CED" w:rsidRPr="004A67E8" w:rsidRDefault="006D3CED" w:rsidP="006D3CE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Рюрик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Семинар</w:t>
            </w:r>
          </w:p>
        </w:tc>
      </w:tr>
      <w:tr w:rsidR="008768E2" w:rsidRPr="004A67E8" w:rsidTr="004A67E8">
        <w:trPr>
          <w:trHeight w:val="735"/>
        </w:trPr>
        <w:tc>
          <w:tcPr>
            <w:tcW w:w="0" w:type="auto"/>
          </w:tcPr>
          <w:p w:rsidR="008768E2" w:rsidRPr="004A67E8" w:rsidRDefault="008768E2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  <w:p w:rsidR="008768E2" w:rsidRPr="004A67E8" w:rsidRDefault="008768E2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2</w:t>
            </w:r>
          </w:p>
          <w:p w:rsidR="008768E2" w:rsidRPr="004A67E8" w:rsidRDefault="008768E2" w:rsidP="00220883">
            <w:pPr>
              <w:pStyle w:val="c14"/>
              <w:spacing w:after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8768E2" w:rsidRPr="004A67E8" w:rsidRDefault="008768E2" w:rsidP="006D3CED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Первые Киевские князья </w:t>
            </w:r>
          </w:p>
          <w:p w:rsidR="008768E2" w:rsidRPr="004A67E8" w:rsidRDefault="008768E2" w:rsidP="00220883">
            <w:pPr>
              <w:pStyle w:val="c14"/>
              <w:spacing w:after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8768E2" w:rsidRPr="004A67E8" w:rsidRDefault="004A67E8" w:rsidP="00220883">
            <w:pPr>
              <w:pStyle w:val="c14"/>
              <w:spacing w:after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Практическая работа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03C2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403C28" w:rsidRPr="004A67E8" w:rsidRDefault="00403C28" w:rsidP="00403C28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Владимир Святой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Творческая работа: сочинение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4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Ярослав Мудрый</w:t>
            </w:r>
            <w:proofErr w:type="gramStart"/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 .</w:t>
            </w:r>
            <w:proofErr w:type="gramEnd"/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Владимир Мономах </w:t>
            </w:r>
          </w:p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Презентация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5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Князья периода феодальной раздробленности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Лекция-конспект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6</w:t>
            </w:r>
          </w:p>
        </w:tc>
        <w:tc>
          <w:tcPr>
            <w:tcW w:w="0" w:type="auto"/>
          </w:tcPr>
          <w:p w:rsidR="006D3CED" w:rsidRPr="004A67E8" w:rsidRDefault="008768E2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Александр Невский</w:t>
            </w: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Конференция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7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Деятели русской церкви и культуры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Защита проектов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8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Иван Калита. Дмитрий Донской </w:t>
            </w:r>
          </w:p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Семинар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9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Иван IV Грозный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Семинар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10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Правление Алексея Михайловича “Тишайшего”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Презентация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11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Петр Первый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Конференция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8768E2" w:rsidP="004A67E8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</w:t>
            </w:r>
            <w:r w:rsidR="004A67E8"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2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Женщины на престоле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Практическая работа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8768E2" w:rsidP="004A67E8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</w:t>
            </w:r>
            <w:r w:rsidR="004A67E8"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3</w:t>
            </w:r>
          </w:p>
        </w:tc>
        <w:tc>
          <w:tcPr>
            <w:tcW w:w="0" w:type="auto"/>
          </w:tcPr>
          <w:p w:rsidR="008768E2" w:rsidRPr="004A67E8" w:rsidRDefault="008768E2" w:rsidP="008768E2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 xml:space="preserve">Великие полководцы и флотоводцы </w:t>
            </w:r>
          </w:p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3077" w:type="dxa"/>
          </w:tcPr>
          <w:p w:rsidR="006D3CED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Защита проектов</w:t>
            </w:r>
          </w:p>
        </w:tc>
      </w:tr>
      <w:tr w:rsidR="006D3CED" w:rsidRPr="004A67E8" w:rsidTr="004A67E8">
        <w:trPr>
          <w:trHeight w:val="70"/>
        </w:trPr>
        <w:tc>
          <w:tcPr>
            <w:tcW w:w="0" w:type="auto"/>
          </w:tcPr>
          <w:p w:rsidR="006D3CED" w:rsidRPr="004A67E8" w:rsidRDefault="008768E2" w:rsidP="004A67E8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</w:t>
            </w:r>
            <w:r w:rsidR="004A67E8"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4</w:t>
            </w:r>
          </w:p>
        </w:tc>
        <w:tc>
          <w:tcPr>
            <w:tcW w:w="0" w:type="auto"/>
          </w:tcPr>
          <w:p w:rsidR="006D3CED" w:rsidRPr="004A67E8" w:rsidRDefault="008768E2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Итоговое повторение</w:t>
            </w:r>
          </w:p>
        </w:tc>
        <w:tc>
          <w:tcPr>
            <w:tcW w:w="3077" w:type="dxa"/>
          </w:tcPr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</w:tr>
      <w:tr w:rsidR="004A67E8" w:rsidRPr="004A67E8" w:rsidTr="004A67E8">
        <w:trPr>
          <w:trHeight w:val="70"/>
        </w:trPr>
        <w:tc>
          <w:tcPr>
            <w:tcW w:w="0" w:type="auto"/>
          </w:tcPr>
          <w:p w:rsidR="004A67E8" w:rsidRPr="004A67E8" w:rsidRDefault="004A67E8" w:rsidP="004A67E8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15</w:t>
            </w:r>
          </w:p>
        </w:tc>
        <w:tc>
          <w:tcPr>
            <w:tcW w:w="0" w:type="auto"/>
          </w:tcPr>
          <w:p w:rsidR="004A67E8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Зачетный урок</w:t>
            </w:r>
          </w:p>
        </w:tc>
        <w:tc>
          <w:tcPr>
            <w:tcW w:w="3077" w:type="dxa"/>
          </w:tcPr>
          <w:p w:rsidR="004A67E8" w:rsidRPr="004A67E8" w:rsidRDefault="004A67E8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Тест</w:t>
            </w:r>
          </w:p>
        </w:tc>
      </w:tr>
      <w:tr w:rsidR="006D3CED" w:rsidRPr="004A67E8" w:rsidTr="004A67E8">
        <w:tc>
          <w:tcPr>
            <w:tcW w:w="0" w:type="auto"/>
          </w:tcPr>
          <w:p w:rsidR="006D3CED" w:rsidRPr="004A67E8" w:rsidRDefault="006D3CED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6D3CED" w:rsidRPr="004A67E8" w:rsidRDefault="00165483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Итого</w:t>
            </w:r>
          </w:p>
        </w:tc>
        <w:tc>
          <w:tcPr>
            <w:tcW w:w="3077" w:type="dxa"/>
          </w:tcPr>
          <w:p w:rsidR="006D3CED" w:rsidRPr="004A67E8" w:rsidRDefault="00165483" w:rsidP="00220883">
            <w:pPr>
              <w:pStyle w:val="c14"/>
              <w:spacing w:before="0" w:beforeAutospacing="0" w:after="0" w:afterAutospacing="0"/>
              <w:jc w:val="both"/>
              <w:rPr>
                <w:rFonts w:eastAsia="Arial"/>
                <w:color w:val="231F20"/>
                <w:sz w:val="21"/>
                <w:szCs w:val="22"/>
                <w:lang w:eastAsia="en-US"/>
              </w:rPr>
            </w:pPr>
            <w:r w:rsidRPr="004A67E8">
              <w:rPr>
                <w:rFonts w:eastAsia="Arial"/>
                <w:color w:val="231F20"/>
                <w:sz w:val="21"/>
                <w:szCs w:val="22"/>
                <w:lang w:eastAsia="en-US"/>
              </w:rPr>
              <w:t>15</w:t>
            </w:r>
          </w:p>
        </w:tc>
      </w:tr>
    </w:tbl>
    <w:p w:rsidR="006D3CED" w:rsidRPr="004A67E8" w:rsidRDefault="006D3CED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</w:p>
    <w:p w:rsidR="006D3CED" w:rsidRPr="004A67E8" w:rsidRDefault="006D3CED" w:rsidP="00220883">
      <w:pPr>
        <w:pStyle w:val="c14"/>
        <w:shd w:val="clear" w:color="auto" w:fill="FFFFFF"/>
        <w:spacing w:before="0" w:beforeAutospacing="0" w:after="0" w:afterAutospacing="0"/>
        <w:jc w:val="both"/>
        <w:rPr>
          <w:rFonts w:eastAsia="Arial"/>
          <w:color w:val="231F20"/>
          <w:sz w:val="21"/>
          <w:szCs w:val="22"/>
          <w:lang w:eastAsia="en-US"/>
        </w:rPr>
      </w:pPr>
    </w:p>
    <w:p w:rsidR="006D3CED" w:rsidRPr="004A67E8" w:rsidRDefault="006936FA" w:rsidP="00165483">
      <w:pPr>
        <w:pStyle w:val="c32"/>
        <w:shd w:val="clear" w:color="auto" w:fill="FFFFFF"/>
        <w:spacing w:before="0" w:beforeAutospacing="0" w:after="0" w:afterAutospacing="0"/>
        <w:rPr>
          <w:rFonts w:eastAsia="Arial"/>
          <w:color w:val="231F20"/>
          <w:sz w:val="21"/>
          <w:szCs w:val="22"/>
          <w:lang w:eastAsia="en-US"/>
        </w:rPr>
      </w:pPr>
      <w:r>
        <w:rPr>
          <w:rFonts w:eastAsia="Arial"/>
          <w:color w:val="231F20"/>
          <w:sz w:val="21"/>
          <w:szCs w:val="22"/>
          <w:lang w:eastAsia="en-US"/>
        </w:rPr>
        <w:t>Литература: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1. Васяева, М. Н. Смутное время – время упущенных возможностей // Преподавание истории в школе. – 2001. – № 6. – С. 22–29.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lastRenderedPageBreak/>
        <w:t>2. История Отечества в лицах: с древнейших времен до конца XVII века: биографическая энциклопедия. – М., 1993.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3. 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Ишимова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, А. О. История России в рассказах для детей. Т. 1. – СПб</w:t>
      </w:r>
      <w:proofErr w:type="gramStart"/>
      <w:r w:rsidRPr="004A67E8">
        <w:rPr>
          <w:rFonts w:eastAsia="Arial"/>
          <w:color w:val="231F20"/>
          <w:sz w:val="21"/>
          <w:szCs w:val="22"/>
          <w:lang w:eastAsia="en-US"/>
        </w:rPr>
        <w:t xml:space="preserve">., </w:t>
      </w:r>
      <w:proofErr w:type="gramEnd"/>
      <w:r w:rsidRPr="004A67E8">
        <w:rPr>
          <w:rFonts w:eastAsia="Arial"/>
          <w:color w:val="231F20"/>
          <w:sz w:val="21"/>
          <w:szCs w:val="22"/>
          <w:lang w:eastAsia="en-US"/>
        </w:rPr>
        <w:t>1993.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4. Карамзин, Н. М. История государства Российского. Т. I–XII. – Калуга, 1993.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5. Ключевский, В. О. Русская история: полный курс лекций: в 3 кн. – М., 1993.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6. Ключевский, В. О. Исторические портреты. Деятели исторической мысли. – М., 1990.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7. Кирпичников, А. Н. Александр Невский: между Западом и Востоком // Вопросы истории. – 1996. – № 11–12.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8. Костомаров, Н. И. Господство дома святого Владимира: Русская история в жизнеописаниях ее главнейших деятелей. – М., 1993.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9. Кучкин, В. А. Дмитрий Донской // Вопросы истории. – 1995. –</w:t>
      </w:r>
      <w:r w:rsidRPr="004A67E8">
        <w:rPr>
          <w:rFonts w:eastAsia="Arial"/>
          <w:color w:val="231F20"/>
          <w:sz w:val="21"/>
          <w:szCs w:val="22"/>
          <w:lang w:eastAsia="en-US"/>
        </w:rPr>
        <w:br/>
        <w:t>№ 5–6.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10. Кучкин, В. А. Сергий Радонежский // Вопросы истории. – 1992. – № 10.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11. Кучкин, В. А. Юрий Долгорукий // Вопросы истории. – 1996. – № 10.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 xml:space="preserve">12. Морозова, Л. </w:t>
      </w:r>
      <w:proofErr w:type="spellStart"/>
      <w:r w:rsidRPr="004A67E8">
        <w:rPr>
          <w:rFonts w:eastAsia="Arial"/>
          <w:color w:val="231F20"/>
          <w:sz w:val="21"/>
          <w:szCs w:val="22"/>
          <w:lang w:eastAsia="en-US"/>
        </w:rPr>
        <w:t>Е.Гермоген</w:t>
      </w:r>
      <w:proofErr w:type="spellEnd"/>
      <w:r w:rsidRPr="004A67E8">
        <w:rPr>
          <w:rFonts w:eastAsia="Arial"/>
          <w:color w:val="231F20"/>
          <w:sz w:val="21"/>
          <w:szCs w:val="22"/>
          <w:lang w:eastAsia="en-US"/>
        </w:rPr>
        <w:t>, патриарх всея Руси  //  Вопросы  истории. – 1994. – № 2.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13. Найденова, Л. П. Священник Сильвестр // Преподавание истории в школе. – 2002. – № 3. – С. 24–27.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14. Романовы. Исторические портреты: кн. первая: Михаил Федорович – Петр III. – М., 1998.</w:t>
      </w:r>
    </w:p>
    <w:p w:rsidR="006D3CED" w:rsidRPr="004A67E8" w:rsidRDefault="006D3CED" w:rsidP="006D3CED">
      <w:pPr>
        <w:pStyle w:val="c4"/>
        <w:shd w:val="clear" w:color="auto" w:fill="FFFFFF"/>
        <w:spacing w:before="0" w:beforeAutospacing="0" w:after="0" w:afterAutospacing="0"/>
        <w:ind w:firstLine="360"/>
        <w:jc w:val="both"/>
        <w:rPr>
          <w:rFonts w:eastAsia="Arial"/>
          <w:color w:val="231F20"/>
          <w:sz w:val="21"/>
          <w:szCs w:val="22"/>
          <w:lang w:eastAsia="en-US"/>
        </w:rPr>
      </w:pPr>
      <w:r w:rsidRPr="004A67E8">
        <w:rPr>
          <w:rFonts w:eastAsia="Arial"/>
          <w:color w:val="231F20"/>
          <w:sz w:val="21"/>
          <w:szCs w:val="22"/>
          <w:lang w:eastAsia="en-US"/>
        </w:rPr>
        <w:t>15. Сорокин, Ю. А. Алексей Михайлович // Вопросы истории. – 1992. – № 4–5.</w:t>
      </w:r>
    </w:p>
    <w:p w:rsidR="007D2691" w:rsidRPr="004A67E8" w:rsidRDefault="007D2691">
      <w:pPr>
        <w:rPr>
          <w:rFonts w:ascii="Times New Roman" w:eastAsia="Arial" w:hAnsi="Times New Roman" w:cs="Times New Roman"/>
          <w:color w:val="231F20"/>
          <w:sz w:val="21"/>
        </w:rPr>
      </w:pPr>
    </w:p>
    <w:p w:rsidR="007D2691" w:rsidRPr="004A67E8" w:rsidRDefault="007D2691">
      <w:pPr>
        <w:rPr>
          <w:rFonts w:ascii="Times New Roman" w:eastAsia="Arial" w:hAnsi="Times New Roman" w:cs="Times New Roman"/>
          <w:color w:val="231F20"/>
          <w:sz w:val="21"/>
        </w:rPr>
      </w:pPr>
    </w:p>
    <w:sectPr w:rsidR="007D2691" w:rsidRPr="004A67E8" w:rsidSect="00ED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5"/>
    <w:multiLevelType w:val="hybridMultilevel"/>
    <w:tmpl w:val="39386574"/>
    <w:lvl w:ilvl="0" w:tplc="1AFA46E4">
      <w:start w:val="1"/>
      <w:numFmt w:val="bullet"/>
      <w:lvlText w:val="и"/>
      <w:lvlJc w:val="left"/>
    </w:lvl>
    <w:lvl w:ilvl="1" w:tplc="2E1A16F6">
      <w:start w:val="1"/>
      <w:numFmt w:val="bullet"/>
      <w:lvlText w:val="•"/>
      <w:lvlJc w:val="left"/>
    </w:lvl>
    <w:lvl w:ilvl="2" w:tplc="49304DA8">
      <w:start w:val="1"/>
      <w:numFmt w:val="bullet"/>
      <w:lvlText w:val=""/>
      <w:lvlJc w:val="left"/>
    </w:lvl>
    <w:lvl w:ilvl="3" w:tplc="B2C820F0">
      <w:start w:val="1"/>
      <w:numFmt w:val="bullet"/>
      <w:lvlText w:val=""/>
      <w:lvlJc w:val="left"/>
    </w:lvl>
    <w:lvl w:ilvl="4" w:tplc="DE8C53EA">
      <w:start w:val="1"/>
      <w:numFmt w:val="bullet"/>
      <w:lvlText w:val=""/>
      <w:lvlJc w:val="left"/>
    </w:lvl>
    <w:lvl w:ilvl="5" w:tplc="C0D4F918">
      <w:start w:val="1"/>
      <w:numFmt w:val="bullet"/>
      <w:lvlText w:val=""/>
      <w:lvlJc w:val="left"/>
    </w:lvl>
    <w:lvl w:ilvl="6" w:tplc="9A8673C0">
      <w:start w:val="1"/>
      <w:numFmt w:val="bullet"/>
      <w:lvlText w:val=""/>
      <w:lvlJc w:val="left"/>
    </w:lvl>
    <w:lvl w:ilvl="7" w:tplc="FEBAB4E0">
      <w:start w:val="1"/>
      <w:numFmt w:val="bullet"/>
      <w:lvlText w:val=""/>
      <w:lvlJc w:val="left"/>
    </w:lvl>
    <w:lvl w:ilvl="8" w:tplc="87C4E33C">
      <w:start w:val="1"/>
      <w:numFmt w:val="bullet"/>
      <w:lvlText w:val=""/>
      <w:lvlJc w:val="left"/>
    </w:lvl>
  </w:abstractNum>
  <w:abstractNum w:abstractNumId="1">
    <w:nsid w:val="00000026"/>
    <w:multiLevelType w:val="hybridMultilevel"/>
    <w:tmpl w:val="1CF10FD8"/>
    <w:lvl w:ilvl="0" w:tplc="19367400">
      <w:start w:val="1"/>
      <w:numFmt w:val="bullet"/>
      <w:lvlText w:val="и"/>
      <w:lvlJc w:val="left"/>
    </w:lvl>
    <w:lvl w:ilvl="1" w:tplc="AE7069A4">
      <w:start w:val="1"/>
      <w:numFmt w:val="bullet"/>
      <w:lvlText w:val="•"/>
      <w:lvlJc w:val="left"/>
    </w:lvl>
    <w:lvl w:ilvl="2" w:tplc="52C0F60E">
      <w:start w:val="1"/>
      <w:numFmt w:val="bullet"/>
      <w:lvlText w:val=""/>
      <w:lvlJc w:val="left"/>
    </w:lvl>
    <w:lvl w:ilvl="3" w:tplc="FA3C94DA">
      <w:start w:val="1"/>
      <w:numFmt w:val="bullet"/>
      <w:lvlText w:val=""/>
      <w:lvlJc w:val="left"/>
    </w:lvl>
    <w:lvl w:ilvl="4" w:tplc="FC18C616">
      <w:start w:val="1"/>
      <w:numFmt w:val="bullet"/>
      <w:lvlText w:val=""/>
      <w:lvlJc w:val="left"/>
    </w:lvl>
    <w:lvl w:ilvl="5" w:tplc="B48277C2">
      <w:start w:val="1"/>
      <w:numFmt w:val="bullet"/>
      <w:lvlText w:val=""/>
      <w:lvlJc w:val="left"/>
    </w:lvl>
    <w:lvl w:ilvl="6" w:tplc="D88AE35E">
      <w:start w:val="1"/>
      <w:numFmt w:val="bullet"/>
      <w:lvlText w:val=""/>
      <w:lvlJc w:val="left"/>
    </w:lvl>
    <w:lvl w:ilvl="7" w:tplc="2CA62B68">
      <w:start w:val="1"/>
      <w:numFmt w:val="bullet"/>
      <w:lvlText w:val=""/>
      <w:lvlJc w:val="left"/>
    </w:lvl>
    <w:lvl w:ilvl="8" w:tplc="8968DCEA">
      <w:start w:val="1"/>
      <w:numFmt w:val="bullet"/>
      <w:lvlText w:val=""/>
      <w:lvlJc w:val="left"/>
    </w:lvl>
  </w:abstractNum>
  <w:abstractNum w:abstractNumId="2">
    <w:nsid w:val="00000027"/>
    <w:multiLevelType w:val="hybridMultilevel"/>
    <w:tmpl w:val="180115BE"/>
    <w:lvl w:ilvl="0" w:tplc="AE66071A">
      <w:start w:val="1"/>
      <w:numFmt w:val="bullet"/>
      <w:lvlText w:val="и"/>
      <w:lvlJc w:val="left"/>
    </w:lvl>
    <w:lvl w:ilvl="1" w:tplc="AE08EA26">
      <w:start w:val="1"/>
      <w:numFmt w:val="bullet"/>
      <w:lvlText w:val="•"/>
      <w:lvlJc w:val="left"/>
    </w:lvl>
    <w:lvl w:ilvl="2" w:tplc="605ABEEE">
      <w:start w:val="1"/>
      <w:numFmt w:val="bullet"/>
      <w:lvlText w:val=""/>
      <w:lvlJc w:val="left"/>
    </w:lvl>
    <w:lvl w:ilvl="3" w:tplc="6772E1EE">
      <w:start w:val="1"/>
      <w:numFmt w:val="bullet"/>
      <w:lvlText w:val=""/>
      <w:lvlJc w:val="left"/>
    </w:lvl>
    <w:lvl w:ilvl="4" w:tplc="11E6F88E">
      <w:start w:val="1"/>
      <w:numFmt w:val="bullet"/>
      <w:lvlText w:val=""/>
      <w:lvlJc w:val="left"/>
    </w:lvl>
    <w:lvl w:ilvl="5" w:tplc="0A3844AE">
      <w:start w:val="1"/>
      <w:numFmt w:val="bullet"/>
      <w:lvlText w:val=""/>
      <w:lvlJc w:val="left"/>
    </w:lvl>
    <w:lvl w:ilvl="6" w:tplc="2BD61632">
      <w:start w:val="1"/>
      <w:numFmt w:val="bullet"/>
      <w:lvlText w:val=""/>
      <w:lvlJc w:val="left"/>
    </w:lvl>
    <w:lvl w:ilvl="7" w:tplc="BB82F856">
      <w:start w:val="1"/>
      <w:numFmt w:val="bullet"/>
      <w:lvlText w:val=""/>
      <w:lvlJc w:val="left"/>
    </w:lvl>
    <w:lvl w:ilvl="8" w:tplc="9D2A051C">
      <w:start w:val="1"/>
      <w:numFmt w:val="bullet"/>
      <w:lvlText w:val=""/>
      <w:lvlJc w:val="left"/>
    </w:lvl>
  </w:abstractNum>
  <w:abstractNum w:abstractNumId="3">
    <w:nsid w:val="00000028"/>
    <w:multiLevelType w:val="hybridMultilevel"/>
    <w:tmpl w:val="235BA860"/>
    <w:lvl w:ilvl="0" w:tplc="CA862A9E">
      <w:start w:val="1"/>
      <w:numFmt w:val="bullet"/>
      <w:lvlText w:val="и"/>
      <w:lvlJc w:val="left"/>
    </w:lvl>
    <w:lvl w:ilvl="1" w:tplc="65001D04">
      <w:start w:val="1"/>
      <w:numFmt w:val="bullet"/>
      <w:lvlText w:val="•"/>
      <w:lvlJc w:val="left"/>
    </w:lvl>
    <w:lvl w:ilvl="2" w:tplc="92DC8B12">
      <w:start w:val="1"/>
      <w:numFmt w:val="bullet"/>
      <w:lvlText w:val=""/>
      <w:lvlJc w:val="left"/>
    </w:lvl>
    <w:lvl w:ilvl="3" w:tplc="98DCA36C">
      <w:start w:val="1"/>
      <w:numFmt w:val="bullet"/>
      <w:lvlText w:val=""/>
      <w:lvlJc w:val="left"/>
    </w:lvl>
    <w:lvl w:ilvl="4" w:tplc="F93E5966">
      <w:start w:val="1"/>
      <w:numFmt w:val="bullet"/>
      <w:lvlText w:val=""/>
      <w:lvlJc w:val="left"/>
    </w:lvl>
    <w:lvl w:ilvl="5" w:tplc="3A58B1D2">
      <w:start w:val="1"/>
      <w:numFmt w:val="bullet"/>
      <w:lvlText w:val=""/>
      <w:lvlJc w:val="left"/>
    </w:lvl>
    <w:lvl w:ilvl="6" w:tplc="71E86860">
      <w:start w:val="1"/>
      <w:numFmt w:val="bullet"/>
      <w:lvlText w:val=""/>
      <w:lvlJc w:val="left"/>
    </w:lvl>
    <w:lvl w:ilvl="7" w:tplc="B3FA0B4A">
      <w:start w:val="1"/>
      <w:numFmt w:val="bullet"/>
      <w:lvlText w:val=""/>
      <w:lvlJc w:val="left"/>
    </w:lvl>
    <w:lvl w:ilvl="8" w:tplc="6C74F6E6">
      <w:start w:val="1"/>
      <w:numFmt w:val="bullet"/>
      <w:lvlText w:val=""/>
      <w:lvlJc w:val="left"/>
    </w:lvl>
  </w:abstractNum>
  <w:abstractNum w:abstractNumId="4">
    <w:nsid w:val="00000029"/>
    <w:multiLevelType w:val="hybridMultilevel"/>
    <w:tmpl w:val="47398C88"/>
    <w:lvl w:ilvl="0" w:tplc="73C4C204">
      <w:start w:val="1"/>
      <w:numFmt w:val="bullet"/>
      <w:lvlText w:val="в"/>
      <w:lvlJc w:val="left"/>
    </w:lvl>
    <w:lvl w:ilvl="1" w:tplc="935C9DB8">
      <w:start w:val="1"/>
      <w:numFmt w:val="bullet"/>
      <w:lvlText w:val=""/>
      <w:lvlJc w:val="left"/>
    </w:lvl>
    <w:lvl w:ilvl="2" w:tplc="2012D166">
      <w:start w:val="1"/>
      <w:numFmt w:val="bullet"/>
      <w:lvlText w:val=""/>
      <w:lvlJc w:val="left"/>
    </w:lvl>
    <w:lvl w:ilvl="3" w:tplc="B10A4564">
      <w:start w:val="1"/>
      <w:numFmt w:val="bullet"/>
      <w:lvlText w:val=""/>
      <w:lvlJc w:val="left"/>
    </w:lvl>
    <w:lvl w:ilvl="4" w:tplc="7458DC2E">
      <w:start w:val="1"/>
      <w:numFmt w:val="bullet"/>
      <w:lvlText w:val=""/>
      <w:lvlJc w:val="left"/>
    </w:lvl>
    <w:lvl w:ilvl="5" w:tplc="8800EA80">
      <w:start w:val="1"/>
      <w:numFmt w:val="bullet"/>
      <w:lvlText w:val=""/>
      <w:lvlJc w:val="left"/>
    </w:lvl>
    <w:lvl w:ilvl="6" w:tplc="B04CBF2A">
      <w:start w:val="1"/>
      <w:numFmt w:val="bullet"/>
      <w:lvlText w:val=""/>
      <w:lvlJc w:val="left"/>
    </w:lvl>
    <w:lvl w:ilvl="7" w:tplc="2EE44ACE">
      <w:start w:val="1"/>
      <w:numFmt w:val="bullet"/>
      <w:lvlText w:val=""/>
      <w:lvlJc w:val="left"/>
    </w:lvl>
    <w:lvl w:ilvl="8" w:tplc="49721566">
      <w:start w:val="1"/>
      <w:numFmt w:val="bullet"/>
      <w:lvlText w:val=""/>
      <w:lvlJc w:val="left"/>
    </w:lvl>
  </w:abstractNum>
  <w:abstractNum w:abstractNumId="5">
    <w:nsid w:val="061C1724"/>
    <w:multiLevelType w:val="multilevel"/>
    <w:tmpl w:val="F884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8C5602"/>
    <w:multiLevelType w:val="multilevel"/>
    <w:tmpl w:val="C202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9B50D4"/>
    <w:multiLevelType w:val="multilevel"/>
    <w:tmpl w:val="184A3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854E06"/>
    <w:multiLevelType w:val="multilevel"/>
    <w:tmpl w:val="219A6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58AD30A3"/>
    <w:multiLevelType w:val="multilevel"/>
    <w:tmpl w:val="57E67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5101E5"/>
    <w:multiLevelType w:val="hybridMultilevel"/>
    <w:tmpl w:val="5EAC6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AF346">
      <w:numFmt w:val="bullet"/>
      <w:lvlText w:val="·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7"/>
  </w:num>
  <w:num w:numId="5">
    <w:abstractNumId w:val="6"/>
  </w:num>
  <w:num w:numId="6">
    <w:abstractNumId w:val="12"/>
  </w:num>
  <w:num w:numId="7">
    <w:abstractNumId w:val="11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691"/>
    <w:rsid w:val="00004CE5"/>
    <w:rsid w:val="00165483"/>
    <w:rsid w:val="00220883"/>
    <w:rsid w:val="00233EFC"/>
    <w:rsid w:val="00403C28"/>
    <w:rsid w:val="004A67E8"/>
    <w:rsid w:val="004E155C"/>
    <w:rsid w:val="006936FA"/>
    <w:rsid w:val="006D3CED"/>
    <w:rsid w:val="007564D0"/>
    <w:rsid w:val="007B5CFF"/>
    <w:rsid w:val="007D2691"/>
    <w:rsid w:val="007D49C9"/>
    <w:rsid w:val="008768E2"/>
    <w:rsid w:val="009A477D"/>
    <w:rsid w:val="00C7561A"/>
    <w:rsid w:val="00D72A6D"/>
    <w:rsid w:val="00ED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91"/>
  </w:style>
  <w:style w:type="paragraph" w:styleId="3">
    <w:name w:val="heading 3"/>
    <w:basedOn w:val="a"/>
    <w:link w:val="30"/>
    <w:uiPriority w:val="9"/>
    <w:qFormat/>
    <w:rsid w:val="004E1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D2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D2691"/>
  </w:style>
  <w:style w:type="character" w:customStyle="1" w:styleId="c0">
    <w:name w:val="c0"/>
    <w:basedOn w:val="a0"/>
    <w:rsid w:val="007D2691"/>
  </w:style>
  <w:style w:type="paragraph" w:customStyle="1" w:styleId="c37">
    <w:name w:val="c37"/>
    <w:basedOn w:val="a"/>
    <w:rsid w:val="0022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2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2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22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220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6D3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3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4E15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4E155C"/>
    <w:rPr>
      <w:b/>
      <w:bCs/>
    </w:rPr>
  </w:style>
  <w:style w:type="paragraph" w:styleId="a6">
    <w:name w:val="List Paragraph"/>
    <w:basedOn w:val="a"/>
    <w:uiPriority w:val="34"/>
    <w:qFormat/>
    <w:rsid w:val="004E1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58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zenyaKruKova68@mail.ru</dc:creator>
  <cp:keywords/>
  <dc:description/>
  <cp:lastModifiedBy>Admin</cp:lastModifiedBy>
  <cp:revision>4</cp:revision>
  <dcterms:created xsi:type="dcterms:W3CDTF">2020-10-25T10:53:00Z</dcterms:created>
  <dcterms:modified xsi:type="dcterms:W3CDTF">2020-10-25T12:17:00Z</dcterms:modified>
</cp:coreProperties>
</file>